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C052C6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17891">
        <w:rPr>
          <w:color w:val="12284C" w:themeColor="text2"/>
          <w:sz w:val="28"/>
          <w:szCs w:val="36"/>
        </w:rPr>
        <w:t>AMT General IV</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17891">
        <w:rPr>
          <w:color w:val="12284C" w:themeColor="text2"/>
          <w:sz w:val="28"/>
          <w:szCs w:val="36"/>
        </w:rPr>
        <w:t>40434</w:t>
      </w:r>
      <w:r>
        <w:rPr>
          <w:color w:val="12284C" w:themeColor="text2"/>
          <w:sz w:val="28"/>
          <w:szCs w:val="36"/>
        </w:rPr>
        <w:fldChar w:fldCharType="end"/>
      </w:r>
      <w:r w:rsidR="003F2990" w:rsidRPr="00E3707B">
        <w:rPr>
          <w:color w:val="12284C" w:themeColor="text2"/>
          <w:sz w:val="28"/>
          <w:szCs w:val="36"/>
        </w:rPr>
        <w:tab/>
      </w:r>
      <w:r w:rsidR="00117891">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17891">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4F55BF20" w:rsidR="009C4EE4" w:rsidRPr="00117891" w:rsidRDefault="009C4EE4" w:rsidP="00E3707B">
      <w:pPr>
        <w:spacing w:before="360"/>
      </w:pPr>
      <w:r w:rsidRPr="000C754C">
        <w:rPr>
          <w:rStyle w:val="Regular"/>
        </w:rPr>
        <w:t>Pathways and CIP Codes:</w:t>
      </w:r>
      <w:r w:rsidR="00C22ECE">
        <w:rPr>
          <w:rStyle w:val="Strong"/>
        </w:rPr>
        <w:t xml:space="preserve"> </w:t>
      </w:r>
      <w:r w:rsidR="00117891" w:rsidRPr="00117891">
        <w:rPr>
          <w:rFonts w:ascii="Open Sans Light" w:eastAsia="Times New Roman" w:hAnsi="Open Sans Light" w:cs="Open Sans Light"/>
          <w:kern w:val="0"/>
          <w:sz w:val="20"/>
          <w:szCs w:val="20"/>
          <w14:ligatures w14:val="none"/>
        </w:rPr>
        <w:t>Aviation Maintenance and Operations (47.0607)  - Maintenance and Avionics Strand</w:t>
      </w:r>
    </w:p>
    <w:p w14:paraId="4FBDB71A" w14:textId="6AB8DC1D"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117891" w:rsidRPr="00AF627D">
        <w:rPr>
          <w:rFonts w:ascii="Open Sans Light" w:hAnsi="Open Sans Light" w:cs="Open Sans Light"/>
        </w:rPr>
        <w:t>This course continues to develop correct safety practices, comprehensive knowledge, and technical skills required to perform aviation maintenance procedures that align with the current Airmen Certification Standards.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BB9A310" w14:textId="77777777" w:rsidR="00117891" w:rsidRDefault="00117891" w:rsidP="00117891">
      <w:pPr>
        <w:pStyle w:val="RatingScalehangingindent"/>
        <w:ind w:left="0" w:firstLine="0"/>
      </w:pPr>
    </w:p>
    <w:p w14:paraId="20F1040D" w14:textId="392CC1D3" w:rsidR="00117891" w:rsidRDefault="00117891" w:rsidP="00117891">
      <w:pPr>
        <w:pStyle w:val="RatingScalehangingindent"/>
        <w:ind w:left="0" w:firstLine="0"/>
      </w:pPr>
      <w:r w:rsidRPr="00117891">
        <w:rPr>
          <w:b/>
          <w:bCs/>
        </w:rPr>
        <w:t>Prerequisite:</w:t>
      </w:r>
      <w:r>
        <w:t xml:space="preserve"> AMT General III (40433)</w:t>
      </w:r>
    </w:p>
    <w:p w14:paraId="6EC1411F" w14:textId="77777777" w:rsidR="00117891" w:rsidRPr="003F2990" w:rsidRDefault="00117891" w:rsidP="00117891">
      <w:pPr>
        <w:pStyle w:val="Heading2"/>
      </w:pPr>
      <w:r w:rsidRPr="003F2990">
        <w:t xml:space="preserve">Benchmark 1: </w:t>
      </w:r>
      <w:sdt>
        <w:sdtPr>
          <w:id w:val="-1253581834"/>
          <w:placeholder>
            <w:docPart w:val="33F80D3F3F17413D9E58D1CBEB2563C7"/>
          </w:placeholder>
        </w:sdtPr>
        <w:sdtContent>
          <w:r>
            <w:t>Identify, interpret, explain, and apply basic electricity concepts as it relates to aviation.</w:t>
          </w:r>
        </w:sdtContent>
      </w:sdt>
    </w:p>
    <w:p w14:paraId="06EC2EC3" w14:textId="77777777" w:rsidR="00117891" w:rsidRPr="003962B7" w:rsidRDefault="00117891" w:rsidP="00117891">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17891" w:rsidRPr="00C41189" w14:paraId="391730CE"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05" w:type="dxa"/>
          </w:tcPr>
          <w:p w14:paraId="2DCAA2EB" w14:textId="77777777" w:rsidR="00117891" w:rsidRPr="00C41189" w:rsidRDefault="00117891" w:rsidP="00607355">
            <w:pPr>
              <w:pStyle w:val="TableHeader"/>
              <w:jc w:val="right"/>
              <w:rPr>
                <w:b/>
                <w:bCs/>
              </w:rPr>
            </w:pPr>
            <w:r w:rsidRPr="00C41189">
              <w:rPr>
                <w:b/>
                <w:bCs/>
              </w:rPr>
              <w:t>#</w:t>
            </w:r>
          </w:p>
        </w:tc>
        <w:tc>
          <w:tcPr>
            <w:tcW w:w="8200" w:type="dxa"/>
          </w:tcPr>
          <w:p w14:paraId="51D8CE10" w14:textId="77777777" w:rsidR="00117891" w:rsidRPr="00C41189" w:rsidRDefault="00117891" w:rsidP="00607355">
            <w:pPr>
              <w:pStyle w:val="TableHeader"/>
              <w:rPr>
                <w:b/>
                <w:bCs/>
              </w:rPr>
            </w:pPr>
            <w:r w:rsidRPr="00C41189">
              <w:rPr>
                <w:b/>
                <w:bCs/>
              </w:rPr>
              <w:t>DESCRIPTION</w:t>
            </w:r>
          </w:p>
        </w:tc>
        <w:tc>
          <w:tcPr>
            <w:tcW w:w="877" w:type="dxa"/>
          </w:tcPr>
          <w:p w14:paraId="05661A9A" w14:textId="77777777" w:rsidR="00117891" w:rsidRPr="00C41189" w:rsidRDefault="00117891" w:rsidP="00607355">
            <w:pPr>
              <w:pStyle w:val="TableHeader"/>
              <w:rPr>
                <w:b/>
                <w:bCs/>
              </w:rPr>
            </w:pPr>
            <w:r w:rsidRPr="00C41189">
              <w:rPr>
                <w:b/>
                <w:bCs/>
              </w:rPr>
              <w:t>RATING</w:t>
            </w:r>
          </w:p>
        </w:tc>
      </w:tr>
      <w:tr w:rsidR="00117891" w:rsidRPr="009F713B" w14:paraId="1DA3E470"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49B824C7"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1.1</w:t>
            </w:r>
          </w:p>
        </w:tc>
        <w:tc>
          <w:tcPr>
            <w:tcW w:w="8200" w:type="dxa"/>
            <w:tcBorders>
              <w:top w:val="nil"/>
              <w:left w:val="nil"/>
              <w:bottom w:val="nil"/>
              <w:right w:val="nil"/>
            </w:tcBorders>
            <w:shd w:val="clear" w:color="auto" w:fill="auto"/>
            <w:vAlign w:val="center"/>
          </w:tcPr>
          <w:p w14:paraId="3867CD3F" w14:textId="77777777" w:rsidR="00117891" w:rsidRPr="006815CE" w:rsidRDefault="00117891" w:rsidP="00607355">
            <w:pPr>
              <w:pStyle w:val="Tabletext"/>
              <w:rPr>
                <w:rFonts w:cstheme="minorHAnsi"/>
              </w:rPr>
            </w:pPr>
            <w:r w:rsidRPr="006815CE">
              <w:rPr>
                <w:rFonts w:eastAsia="Times New Roman" w:cstheme="minorHAnsi"/>
              </w:rPr>
              <w:t>Define electron theor</w:t>
            </w:r>
            <w:r>
              <w:rPr>
                <w:rFonts w:eastAsia="Times New Roman" w:cstheme="minorHAnsi"/>
              </w:rPr>
              <w:t>y, magnetism, voltage, &amp; regulation</w:t>
            </w:r>
          </w:p>
        </w:tc>
        <w:tc>
          <w:tcPr>
            <w:tcW w:w="877" w:type="dxa"/>
            <w:tcBorders>
              <w:bottom w:val="single" w:sz="8" w:space="0" w:color="auto"/>
            </w:tcBorders>
            <w:vAlign w:val="bottom"/>
          </w:tcPr>
          <w:p w14:paraId="0139B365" w14:textId="77777777" w:rsidR="00117891" w:rsidRPr="00ED28EF" w:rsidRDefault="00117891" w:rsidP="00607355">
            <w:pPr>
              <w:pStyle w:val="Tabletext"/>
              <w:rPr>
                <w:rStyle w:val="Formentry12ptopunderline"/>
              </w:rPr>
            </w:pPr>
          </w:p>
        </w:tc>
      </w:tr>
      <w:tr w:rsidR="00117891" w:rsidRPr="009F713B" w14:paraId="262244DA" w14:textId="77777777" w:rsidTr="00607355">
        <w:tc>
          <w:tcPr>
            <w:tcW w:w="705" w:type="dxa"/>
          </w:tcPr>
          <w:p w14:paraId="337F5FC0"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2</w:t>
            </w:r>
          </w:p>
        </w:tc>
        <w:tc>
          <w:tcPr>
            <w:tcW w:w="8200" w:type="dxa"/>
            <w:tcBorders>
              <w:top w:val="nil"/>
              <w:left w:val="nil"/>
              <w:bottom w:val="nil"/>
              <w:right w:val="nil"/>
            </w:tcBorders>
            <w:shd w:val="clear" w:color="auto" w:fill="auto"/>
            <w:vAlign w:val="center"/>
          </w:tcPr>
          <w:p w14:paraId="38891D88" w14:textId="77777777" w:rsidR="00117891" w:rsidRPr="006815CE" w:rsidRDefault="00117891" w:rsidP="00607355">
            <w:pPr>
              <w:pStyle w:val="Tabletext"/>
              <w:rPr>
                <w:rFonts w:cstheme="minorHAnsi"/>
              </w:rPr>
            </w:pPr>
            <w:r w:rsidRPr="006815CE">
              <w:rPr>
                <w:rFonts w:eastAsia="Times New Roman" w:cstheme="minorHAnsi"/>
              </w:rPr>
              <w:t>Define capacitance</w:t>
            </w:r>
            <w:r>
              <w:rPr>
                <w:rFonts w:eastAsia="Times New Roman" w:cstheme="minorHAnsi"/>
              </w:rPr>
              <w:t xml:space="preserve"> and inductance</w:t>
            </w:r>
            <w:r w:rsidRPr="006815CE">
              <w:rPr>
                <w:rFonts w:eastAsia="Times New Roman" w:cstheme="minorHAnsi"/>
              </w:rPr>
              <w:t xml:space="preserve"> in a circuit.</w:t>
            </w:r>
          </w:p>
        </w:tc>
        <w:tc>
          <w:tcPr>
            <w:tcW w:w="877" w:type="dxa"/>
            <w:tcBorders>
              <w:top w:val="single" w:sz="8" w:space="0" w:color="auto"/>
              <w:bottom w:val="single" w:sz="8" w:space="0" w:color="auto"/>
            </w:tcBorders>
            <w:vAlign w:val="bottom"/>
          </w:tcPr>
          <w:p w14:paraId="7F3EC541" w14:textId="77777777" w:rsidR="00117891" w:rsidRPr="00ED28EF" w:rsidRDefault="00117891" w:rsidP="00607355">
            <w:pPr>
              <w:pStyle w:val="Tabletext"/>
              <w:rPr>
                <w:rStyle w:val="Formentry12ptopunderline"/>
              </w:rPr>
            </w:pPr>
          </w:p>
        </w:tc>
      </w:tr>
      <w:tr w:rsidR="00117891" w:rsidRPr="009F713B" w14:paraId="7FB57AA7"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0BB82AF4"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3</w:t>
            </w:r>
          </w:p>
        </w:tc>
        <w:tc>
          <w:tcPr>
            <w:tcW w:w="8200" w:type="dxa"/>
            <w:tcBorders>
              <w:top w:val="nil"/>
              <w:left w:val="nil"/>
              <w:bottom w:val="nil"/>
              <w:right w:val="nil"/>
            </w:tcBorders>
            <w:shd w:val="clear" w:color="auto" w:fill="auto"/>
            <w:vAlign w:val="center"/>
          </w:tcPr>
          <w:p w14:paraId="33547841" w14:textId="77777777" w:rsidR="00117891" w:rsidRPr="006815CE" w:rsidRDefault="00117891" w:rsidP="00607355">
            <w:pPr>
              <w:pStyle w:val="Tabletext"/>
              <w:rPr>
                <w:rFonts w:cstheme="minorHAnsi"/>
              </w:rPr>
            </w:pPr>
            <w:r w:rsidRPr="006815CE">
              <w:rPr>
                <w:rFonts w:eastAsia="Times New Roman" w:cstheme="minorHAnsi"/>
              </w:rPr>
              <w:t>Identify alternating current (AC) electrical circuits</w:t>
            </w:r>
            <w:r>
              <w:rPr>
                <w:rFonts w:eastAsia="Times New Roman" w:cstheme="minorHAnsi"/>
              </w:rPr>
              <w:t xml:space="preserve"> and </w:t>
            </w:r>
            <w:r w:rsidRPr="006815CE">
              <w:rPr>
                <w:rFonts w:eastAsia="Times New Roman" w:cstheme="minorHAnsi"/>
              </w:rPr>
              <w:t>direct current (DC) electrical circuits.</w:t>
            </w:r>
          </w:p>
        </w:tc>
        <w:tc>
          <w:tcPr>
            <w:tcW w:w="877" w:type="dxa"/>
            <w:tcBorders>
              <w:top w:val="single" w:sz="8" w:space="0" w:color="auto"/>
              <w:bottom w:val="single" w:sz="8" w:space="0" w:color="auto"/>
            </w:tcBorders>
            <w:vAlign w:val="bottom"/>
          </w:tcPr>
          <w:p w14:paraId="4A96367F" w14:textId="77777777" w:rsidR="00117891" w:rsidRPr="00ED28EF" w:rsidRDefault="00117891" w:rsidP="00607355">
            <w:pPr>
              <w:pStyle w:val="Tabletext"/>
              <w:rPr>
                <w:rStyle w:val="Formentry12ptopunderline"/>
              </w:rPr>
            </w:pPr>
          </w:p>
        </w:tc>
      </w:tr>
      <w:tr w:rsidR="00117891" w:rsidRPr="009F713B" w14:paraId="6DECEE5C" w14:textId="77777777" w:rsidTr="00607355">
        <w:tc>
          <w:tcPr>
            <w:tcW w:w="705" w:type="dxa"/>
          </w:tcPr>
          <w:p w14:paraId="702F54AC"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4</w:t>
            </w:r>
          </w:p>
        </w:tc>
        <w:tc>
          <w:tcPr>
            <w:tcW w:w="8200" w:type="dxa"/>
            <w:tcBorders>
              <w:top w:val="nil"/>
              <w:left w:val="nil"/>
              <w:bottom w:val="nil"/>
              <w:right w:val="nil"/>
            </w:tcBorders>
            <w:shd w:val="clear" w:color="auto" w:fill="auto"/>
            <w:vAlign w:val="center"/>
          </w:tcPr>
          <w:p w14:paraId="62D03C00" w14:textId="77777777" w:rsidR="00117891" w:rsidRPr="006815CE" w:rsidRDefault="00117891" w:rsidP="00607355">
            <w:pPr>
              <w:pStyle w:val="Tabletext"/>
              <w:rPr>
                <w:rFonts w:cstheme="minorHAnsi"/>
              </w:rPr>
            </w:pPr>
            <w:r w:rsidRPr="006815CE">
              <w:rPr>
                <w:rFonts w:eastAsia="Times New Roman" w:cstheme="minorHAnsi"/>
              </w:rPr>
              <w:t>Explain electrical laws and theory</w:t>
            </w:r>
            <w:r>
              <w:rPr>
                <w:rFonts w:eastAsia="Times New Roman" w:cstheme="minorHAnsi"/>
              </w:rPr>
              <w:t xml:space="preserve"> and </w:t>
            </w:r>
            <w:r w:rsidRPr="006815CE">
              <w:rPr>
                <w:rFonts w:eastAsia="Times New Roman" w:cstheme="minorHAnsi"/>
              </w:rPr>
              <w:t>electrical circuit drawings</w:t>
            </w:r>
          </w:p>
        </w:tc>
        <w:tc>
          <w:tcPr>
            <w:tcW w:w="877" w:type="dxa"/>
            <w:tcBorders>
              <w:top w:val="single" w:sz="8" w:space="0" w:color="auto"/>
              <w:bottom w:val="single" w:sz="8" w:space="0" w:color="auto"/>
            </w:tcBorders>
            <w:vAlign w:val="bottom"/>
          </w:tcPr>
          <w:p w14:paraId="699AAD08" w14:textId="77777777" w:rsidR="00117891" w:rsidRPr="00ED28EF" w:rsidRDefault="00117891" w:rsidP="00607355">
            <w:pPr>
              <w:pStyle w:val="Tabletext"/>
              <w:rPr>
                <w:rStyle w:val="Formentry12ptopunderline"/>
              </w:rPr>
            </w:pPr>
          </w:p>
        </w:tc>
      </w:tr>
      <w:tr w:rsidR="00117891" w:rsidRPr="009F713B" w14:paraId="1712E1F6"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35813330"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5</w:t>
            </w:r>
          </w:p>
        </w:tc>
        <w:tc>
          <w:tcPr>
            <w:tcW w:w="8200" w:type="dxa"/>
            <w:tcBorders>
              <w:top w:val="nil"/>
              <w:left w:val="nil"/>
              <w:bottom w:val="nil"/>
              <w:right w:val="nil"/>
            </w:tcBorders>
            <w:shd w:val="clear" w:color="auto" w:fill="auto"/>
            <w:vAlign w:val="center"/>
          </w:tcPr>
          <w:p w14:paraId="38958457" w14:textId="77777777" w:rsidR="00117891" w:rsidRPr="006815CE" w:rsidRDefault="00117891" w:rsidP="00607355">
            <w:pPr>
              <w:pStyle w:val="Tabletext"/>
              <w:rPr>
                <w:rFonts w:cstheme="minorHAnsi"/>
              </w:rPr>
            </w:pPr>
            <w:r w:rsidRPr="006815CE">
              <w:rPr>
                <w:rFonts w:eastAsia="Times New Roman" w:cstheme="minorHAnsi"/>
              </w:rPr>
              <w:t>a. Define Ohm's</w:t>
            </w:r>
            <w:r>
              <w:rPr>
                <w:rFonts w:eastAsia="Times New Roman" w:cstheme="minorHAnsi"/>
              </w:rPr>
              <w:t xml:space="preserve"> Law, Kirchoff’s Law, Watt’s Law, Faraday’s Law, &amp; Lentz’s Law</w:t>
            </w:r>
          </w:p>
        </w:tc>
        <w:tc>
          <w:tcPr>
            <w:tcW w:w="877" w:type="dxa"/>
            <w:tcBorders>
              <w:top w:val="single" w:sz="8" w:space="0" w:color="auto"/>
              <w:bottom w:val="single" w:sz="8" w:space="0" w:color="auto"/>
            </w:tcBorders>
            <w:vAlign w:val="bottom"/>
          </w:tcPr>
          <w:p w14:paraId="5B02D785" w14:textId="77777777" w:rsidR="00117891" w:rsidRPr="00ED28EF" w:rsidRDefault="00117891" w:rsidP="00607355">
            <w:pPr>
              <w:pStyle w:val="Tabletext"/>
              <w:rPr>
                <w:rStyle w:val="Formentry12ptopunderline"/>
              </w:rPr>
            </w:pPr>
          </w:p>
        </w:tc>
      </w:tr>
      <w:tr w:rsidR="00117891" w:rsidRPr="009F713B" w14:paraId="5F176473" w14:textId="77777777" w:rsidTr="00607355">
        <w:tc>
          <w:tcPr>
            <w:tcW w:w="705" w:type="dxa"/>
          </w:tcPr>
          <w:p w14:paraId="4A734946"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6</w:t>
            </w:r>
          </w:p>
        </w:tc>
        <w:tc>
          <w:tcPr>
            <w:tcW w:w="8200" w:type="dxa"/>
            <w:tcBorders>
              <w:top w:val="nil"/>
              <w:left w:val="nil"/>
              <w:bottom w:val="nil"/>
              <w:right w:val="nil"/>
            </w:tcBorders>
            <w:shd w:val="clear" w:color="auto" w:fill="auto"/>
            <w:vAlign w:val="center"/>
          </w:tcPr>
          <w:p w14:paraId="43CED108" w14:textId="77777777" w:rsidR="00117891" w:rsidRPr="006815CE" w:rsidRDefault="00117891" w:rsidP="00607355">
            <w:pPr>
              <w:pStyle w:val="Tabletext"/>
              <w:rPr>
                <w:rFonts w:cstheme="minorHAnsi"/>
              </w:rPr>
            </w:pPr>
            <w:r w:rsidRPr="006815CE">
              <w:rPr>
                <w:rFonts w:eastAsia="Times New Roman" w:cstheme="minorHAnsi"/>
              </w:rPr>
              <w:t>f. Define Right-hand motor rule</w:t>
            </w:r>
            <w:r>
              <w:rPr>
                <w:rFonts w:eastAsia="Times New Roman" w:cstheme="minorHAnsi"/>
              </w:rPr>
              <w:t>, elctrostatic dischargem and binary numbers</w:t>
            </w:r>
          </w:p>
        </w:tc>
        <w:tc>
          <w:tcPr>
            <w:tcW w:w="877" w:type="dxa"/>
            <w:tcBorders>
              <w:top w:val="single" w:sz="8" w:space="0" w:color="auto"/>
              <w:bottom w:val="single" w:sz="8" w:space="0" w:color="auto"/>
            </w:tcBorders>
            <w:vAlign w:val="bottom"/>
          </w:tcPr>
          <w:p w14:paraId="7035E822" w14:textId="77777777" w:rsidR="00117891" w:rsidRPr="00ED28EF" w:rsidRDefault="00117891" w:rsidP="00607355">
            <w:pPr>
              <w:pStyle w:val="Tabletext"/>
              <w:rPr>
                <w:rStyle w:val="Formentry12ptopunderline"/>
              </w:rPr>
            </w:pPr>
          </w:p>
        </w:tc>
      </w:tr>
      <w:tr w:rsidR="00117891" w:rsidRPr="009F713B" w14:paraId="2EFB5418"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1F75729C"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7</w:t>
            </w:r>
          </w:p>
        </w:tc>
        <w:tc>
          <w:tcPr>
            <w:tcW w:w="8200" w:type="dxa"/>
            <w:tcBorders>
              <w:top w:val="nil"/>
              <w:left w:val="nil"/>
              <w:bottom w:val="nil"/>
              <w:right w:val="nil"/>
            </w:tcBorders>
            <w:shd w:val="clear" w:color="auto" w:fill="auto"/>
            <w:vAlign w:val="center"/>
          </w:tcPr>
          <w:p w14:paraId="77BA948C" w14:textId="77777777" w:rsidR="00117891" w:rsidRPr="006815CE" w:rsidRDefault="00117891" w:rsidP="00607355">
            <w:pPr>
              <w:pStyle w:val="Tabletext"/>
              <w:rPr>
                <w:rFonts w:cstheme="minorHAnsi"/>
              </w:rPr>
            </w:pPr>
            <w:r w:rsidRPr="006815CE">
              <w:rPr>
                <w:rFonts w:eastAsia="Times New Roman" w:cstheme="minorHAnsi"/>
              </w:rPr>
              <w:t>Identify electrical measurement tools, principles, and procedures.</w:t>
            </w:r>
          </w:p>
        </w:tc>
        <w:tc>
          <w:tcPr>
            <w:tcW w:w="877" w:type="dxa"/>
            <w:tcBorders>
              <w:top w:val="single" w:sz="8" w:space="0" w:color="auto"/>
              <w:bottom w:val="single" w:sz="8" w:space="0" w:color="auto"/>
            </w:tcBorders>
            <w:vAlign w:val="bottom"/>
          </w:tcPr>
          <w:p w14:paraId="4BE1C2CF" w14:textId="77777777" w:rsidR="00117891" w:rsidRPr="00ED28EF" w:rsidRDefault="00117891" w:rsidP="00607355">
            <w:pPr>
              <w:pStyle w:val="Tabletext"/>
              <w:rPr>
                <w:rStyle w:val="Formentry12ptopunderline"/>
              </w:rPr>
            </w:pPr>
          </w:p>
        </w:tc>
      </w:tr>
      <w:tr w:rsidR="00117891" w:rsidRPr="009F713B" w14:paraId="7D265F73" w14:textId="77777777" w:rsidTr="00607355">
        <w:tc>
          <w:tcPr>
            <w:tcW w:w="705" w:type="dxa"/>
          </w:tcPr>
          <w:p w14:paraId="7AD5EED6"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8</w:t>
            </w:r>
          </w:p>
        </w:tc>
        <w:tc>
          <w:tcPr>
            <w:tcW w:w="8200" w:type="dxa"/>
            <w:tcBorders>
              <w:top w:val="nil"/>
              <w:left w:val="nil"/>
              <w:bottom w:val="nil"/>
              <w:right w:val="nil"/>
            </w:tcBorders>
            <w:shd w:val="clear" w:color="auto" w:fill="auto"/>
            <w:vAlign w:val="center"/>
          </w:tcPr>
          <w:p w14:paraId="7C388AF0" w14:textId="77777777" w:rsidR="00117891" w:rsidRPr="006815CE" w:rsidRDefault="00117891" w:rsidP="00607355">
            <w:pPr>
              <w:pStyle w:val="Tabletext"/>
              <w:rPr>
                <w:rFonts w:cstheme="minorHAnsi"/>
              </w:rPr>
            </w:pPr>
            <w:r w:rsidRPr="006815CE">
              <w:rPr>
                <w:rFonts w:eastAsia="Times New Roman" w:cstheme="minorHAnsi"/>
              </w:rPr>
              <w:t>Identify resistance in series</w:t>
            </w:r>
            <w:r>
              <w:rPr>
                <w:rFonts w:eastAsia="Times New Roman" w:cstheme="minorHAnsi"/>
              </w:rPr>
              <w:t xml:space="preserve"> circuits and parallel circuits</w:t>
            </w:r>
          </w:p>
        </w:tc>
        <w:tc>
          <w:tcPr>
            <w:tcW w:w="877" w:type="dxa"/>
            <w:tcBorders>
              <w:top w:val="single" w:sz="8" w:space="0" w:color="auto"/>
              <w:bottom w:val="single" w:sz="8" w:space="0" w:color="auto"/>
            </w:tcBorders>
            <w:vAlign w:val="bottom"/>
          </w:tcPr>
          <w:p w14:paraId="20371B7D" w14:textId="77777777" w:rsidR="00117891" w:rsidRPr="00ED28EF" w:rsidRDefault="00117891" w:rsidP="00607355">
            <w:pPr>
              <w:pStyle w:val="Tabletext"/>
              <w:rPr>
                <w:rStyle w:val="Formentry12ptopunderline"/>
              </w:rPr>
            </w:pPr>
          </w:p>
        </w:tc>
      </w:tr>
      <w:tr w:rsidR="00117891" w:rsidRPr="009F713B" w14:paraId="1B58E344"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4428C533"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9</w:t>
            </w:r>
          </w:p>
        </w:tc>
        <w:tc>
          <w:tcPr>
            <w:tcW w:w="8200" w:type="dxa"/>
            <w:tcBorders>
              <w:top w:val="nil"/>
              <w:left w:val="nil"/>
              <w:bottom w:val="nil"/>
              <w:right w:val="nil"/>
            </w:tcBorders>
            <w:shd w:val="clear" w:color="auto" w:fill="auto"/>
            <w:vAlign w:val="center"/>
          </w:tcPr>
          <w:p w14:paraId="6B220A45" w14:textId="77777777" w:rsidR="00117891" w:rsidRPr="006815CE" w:rsidRDefault="00117891" w:rsidP="00607355">
            <w:pPr>
              <w:pStyle w:val="Tabletext"/>
              <w:rPr>
                <w:rFonts w:cstheme="minorHAnsi"/>
              </w:rPr>
            </w:pPr>
            <w:r w:rsidRPr="006815CE">
              <w:rPr>
                <w:rFonts w:eastAsia="Times New Roman" w:cstheme="minorHAnsi"/>
              </w:rPr>
              <w:t>Identify</w:t>
            </w:r>
            <w:r>
              <w:rPr>
                <w:rFonts w:eastAsia="Times New Roman" w:cstheme="minorHAnsi"/>
              </w:rPr>
              <w:t xml:space="preserve"> Current, Resistance, Impedance,</w:t>
            </w:r>
            <w:r w:rsidRPr="006815CE">
              <w:rPr>
                <w:rFonts w:eastAsia="Times New Roman" w:cstheme="minorHAnsi"/>
              </w:rPr>
              <w:t xml:space="preserve"> total resistance</w:t>
            </w:r>
            <w:r>
              <w:rPr>
                <w:rFonts w:eastAsia="Times New Roman" w:cstheme="minorHAnsi"/>
              </w:rPr>
              <w:t xml:space="preserve"> and Power</w:t>
            </w:r>
          </w:p>
        </w:tc>
        <w:tc>
          <w:tcPr>
            <w:tcW w:w="877" w:type="dxa"/>
            <w:tcBorders>
              <w:top w:val="single" w:sz="8" w:space="0" w:color="auto"/>
              <w:bottom w:val="single" w:sz="8" w:space="0" w:color="auto"/>
            </w:tcBorders>
            <w:vAlign w:val="bottom"/>
          </w:tcPr>
          <w:p w14:paraId="13F0E39E" w14:textId="77777777" w:rsidR="00117891" w:rsidRPr="00ED28EF" w:rsidRDefault="00117891" w:rsidP="00607355">
            <w:pPr>
              <w:pStyle w:val="Tabletext"/>
              <w:rPr>
                <w:rStyle w:val="Formentry12ptopunderline"/>
              </w:rPr>
            </w:pPr>
          </w:p>
        </w:tc>
      </w:tr>
      <w:tr w:rsidR="00117891" w:rsidRPr="009F713B" w14:paraId="0E378CAA" w14:textId="77777777" w:rsidTr="00607355">
        <w:tc>
          <w:tcPr>
            <w:tcW w:w="705" w:type="dxa"/>
          </w:tcPr>
          <w:p w14:paraId="3C136A64"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1.</w:t>
            </w:r>
            <w:r>
              <w:rPr>
                <w:rFonts w:asciiTheme="minorHAnsi" w:hAnsiTheme="minorHAnsi" w:cstheme="minorHAnsi"/>
              </w:rPr>
              <w:t>10</w:t>
            </w:r>
          </w:p>
        </w:tc>
        <w:tc>
          <w:tcPr>
            <w:tcW w:w="8200" w:type="dxa"/>
            <w:tcBorders>
              <w:top w:val="nil"/>
              <w:left w:val="nil"/>
              <w:bottom w:val="nil"/>
              <w:right w:val="nil"/>
            </w:tcBorders>
            <w:shd w:val="clear" w:color="auto" w:fill="auto"/>
            <w:vAlign w:val="center"/>
          </w:tcPr>
          <w:p w14:paraId="4FE54B21" w14:textId="77777777" w:rsidR="00117891" w:rsidRPr="006815CE" w:rsidRDefault="00117891" w:rsidP="00607355">
            <w:pPr>
              <w:pStyle w:val="Tabletext"/>
              <w:rPr>
                <w:rFonts w:cstheme="minorHAnsi"/>
              </w:rPr>
            </w:pPr>
            <w:r w:rsidRPr="006815CE">
              <w:rPr>
                <w:rFonts w:eastAsia="Times New Roman" w:cstheme="minorHAnsi"/>
              </w:rPr>
              <w:t>Explain series circuits</w:t>
            </w:r>
            <w:r>
              <w:rPr>
                <w:rFonts w:eastAsia="Times New Roman" w:cstheme="minorHAnsi"/>
              </w:rPr>
              <w:t>, parallel circuits, and complex/combined circuits</w:t>
            </w:r>
            <w:r w:rsidRPr="006815CE">
              <w:rPr>
                <w:rFonts w:eastAsia="Times New Roman" w:cstheme="minorHAnsi"/>
              </w:rPr>
              <w:t>.</w:t>
            </w:r>
          </w:p>
        </w:tc>
        <w:tc>
          <w:tcPr>
            <w:tcW w:w="877" w:type="dxa"/>
            <w:tcBorders>
              <w:top w:val="single" w:sz="8" w:space="0" w:color="auto"/>
              <w:bottom w:val="single" w:sz="8" w:space="0" w:color="auto"/>
            </w:tcBorders>
            <w:vAlign w:val="bottom"/>
          </w:tcPr>
          <w:p w14:paraId="2A8011CC" w14:textId="77777777" w:rsidR="00117891" w:rsidRPr="00ED28EF" w:rsidRDefault="00117891" w:rsidP="00607355">
            <w:pPr>
              <w:pStyle w:val="Tabletext"/>
              <w:rPr>
                <w:rStyle w:val="Formentry12ptopunderline"/>
              </w:rPr>
            </w:pPr>
          </w:p>
        </w:tc>
      </w:tr>
    </w:tbl>
    <w:p w14:paraId="041C092A" w14:textId="77777777" w:rsidR="00117891" w:rsidRDefault="00117891" w:rsidP="00117891">
      <w:pPr>
        <w:pStyle w:val="Heading2"/>
      </w:pPr>
      <w:r>
        <w:t xml:space="preserve">Benchmark </w:t>
      </w:r>
      <w:r w:rsidRPr="00E8027C">
        <w:t>2</w:t>
      </w:r>
      <w:r>
        <w:t xml:space="preserve">: </w:t>
      </w:r>
      <w:sdt>
        <w:sdtPr>
          <w:id w:val="-422336772"/>
          <w:placeholder>
            <w:docPart w:val="C0B66E43EB4C4DE2AA8B32AA26D5D704"/>
          </w:placeholder>
        </w:sdtPr>
        <w:sdtContent>
          <w:r>
            <w:t>Identify Components in an electrical circuit.</w:t>
          </w:r>
        </w:sdtContent>
      </w:sdt>
    </w:p>
    <w:p w14:paraId="42983499" w14:textId="77777777" w:rsidR="00117891" w:rsidRPr="003962B7" w:rsidRDefault="00117891" w:rsidP="00117891">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117891" w:rsidRPr="00C41189" w14:paraId="7C7A4EA4"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05" w:type="dxa"/>
          </w:tcPr>
          <w:p w14:paraId="6426AF17" w14:textId="77777777" w:rsidR="00117891" w:rsidRPr="00C41189" w:rsidRDefault="00117891" w:rsidP="00607355">
            <w:pPr>
              <w:pStyle w:val="TableHeader"/>
              <w:jc w:val="right"/>
              <w:rPr>
                <w:b/>
                <w:bCs/>
              </w:rPr>
            </w:pPr>
            <w:r w:rsidRPr="00C41189">
              <w:rPr>
                <w:b/>
                <w:bCs/>
              </w:rPr>
              <w:t>#</w:t>
            </w:r>
          </w:p>
        </w:tc>
        <w:tc>
          <w:tcPr>
            <w:tcW w:w="8200" w:type="dxa"/>
          </w:tcPr>
          <w:p w14:paraId="3B17F992" w14:textId="77777777" w:rsidR="00117891" w:rsidRPr="00C41189" w:rsidRDefault="00117891" w:rsidP="0060735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1CE2551" w14:textId="77777777" w:rsidR="00117891" w:rsidRPr="00C41189" w:rsidRDefault="00117891" w:rsidP="00607355">
            <w:pPr>
              <w:pStyle w:val="TableHeader"/>
              <w:rPr>
                <w:b/>
                <w:bCs/>
              </w:rPr>
            </w:pPr>
            <w:r w:rsidRPr="00C41189">
              <w:rPr>
                <w:b/>
                <w:bCs/>
              </w:rPr>
              <w:t>RATING</w:t>
            </w:r>
          </w:p>
        </w:tc>
      </w:tr>
      <w:tr w:rsidR="00117891" w:rsidRPr="009F713B" w14:paraId="60058A5E"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7B27EEF2"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2.1</w:t>
            </w:r>
          </w:p>
        </w:tc>
        <w:tc>
          <w:tcPr>
            <w:tcW w:w="8200" w:type="dxa"/>
            <w:tcBorders>
              <w:top w:val="nil"/>
              <w:left w:val="nil"/>
              <w:bottom w:val="nil"/>
              <w:right w:val="nil"/>
            </w:tcBorders>
            <w:shd w:val="clear" w:color="auto" w:fill="auto"/>
            <w:vAlign w:val="center"/>
          </w:tcPr>
          <w:p w14:paraId="4606C668" w14:textId="77777777" w:rsidR="00117891" w:rsidRPr="006815CE" w:rsidRDefault="00117891" w:rsidP="00607355">
            <w:pPr>
              <w:pStyle w:val="Tabletext"/>
              <w:rPr>
                <w:rFonts w:cstheme="minorHAnsi"/>
              </w:rPr>
            </w:pPr>
            <w:r w:rsidRPr="006815CE">
              <w:rPr>
                <w:rFonts w:eastAsia="Times New Roman" w:cstheme="minorHAnsi"/>
              </w:rPr>
              <w:t>Define Transformers.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CF64D70" w14:textId="77777777" w:rsidR="00117891" w:rsidRPr="00ED28EF" w:rsidRDefault="00117891" w:rsidP="00607355">
            <w:pPr>
              <w:pStyle w:val="Tabletext"/>
              <w:rPr>
                <w:rStyle w:val="Formentry12ptopunderline"/>
              </w:rPr>
            </w:pPr>
          </w:p>
        </w:tc>
      </w:tr>
      <w:tr w:rsidR="00117891" w:rsidRPr="009F713B" w14:paraId="34FAF16A" w14:textId="77777777" w:rsidTr="00607355">
        <w:tc>
          <w:tcPr>
            <w:tcW w:w="705" w:type="dxa"/>
          </w:tcPr>
          <w:p w14:paraId="4F9A1954"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lastRenderedPageBreak/>
              <w:t>2.2</w:t>
            </w:r>
          </w:p>
        </w:tc>
        <w:tc>
          <w:tcPr>
            <w:tcW w:w="8200" w:type="dxa"/>
            <w:tcBorders>
              <w:top w:val="nil"/>
              <w:left w:val="nil"/>
              <w:bottom w:val="nil"/>
              <w:right w:val="nil"/>
            </w:tcBorders>
            <w:shd w:val="clear" w:color="auto" w:fill="auto"/>
            <w:vAlign w:val="center"/>
          </w:tcPr>
          <w:p w14:paraId="65CA9BE8" w14:textId="77777777" w:rsidR="00117891" w:rsidRPr="006815CE" w:rsidRDefault="00117891" w:rsidP="00607355">
            <w:pPr>
              <w:pStyle w:val="Tabletext"/>
              <w:rPr>
                <w:rFonts w:cstheme="minorHAnsi"/>
              </w:rPr>
            </w:pPr>
            <w:r w:rsidRPr="006815CE">
              <w:rPr>
                <w:rFonts w:eastAsia="Times New Roman" w:cstheme="minorHAnsi"/>
              </w:rPr>
              <w:t>Identify controlling devices, including switches and relays</w:t>
            </w:r>
            <w:r>
              <w:rPr>
                <w:rFonts w:eastAsia="Times New Roman" w:cstheme="minorHAnsi"/>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8CBFECE" w14:textId="77777777" w:rsidR="00117891" w:rsidRPr="00ED28EF" w:rsidRDefault="00117891" w:rsidP="00607355">
            <w:pPr>
              <w:pStyle w:val="Tabletext"/>
              <w:rPr>
                <w:rStyle w:val="Formentry12ptopunderline"/>
              </w:rPr>
            </w:pPr>
          </w:p>
        </w:tc>
      </w:tr>
      <w:tr w:rsidR="00117891" w:rsidRPr="009F713B" w14:paraId="2CA0ECA0"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1A0C3B6A"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2.3</w:t>
            </w:r>
          </w:p>
        </w:tc>
        <w:tc>
          <w:tcPr>
            <w:tcW w:w="8200" w:type="dxa"/>
            <w:tcBorders>
              <w:top w:val="nil"/>
              <w:left w:val="nil"/>
              <w:bottom w:val="nil"/>
              <w:right w:val="nil"/>
            </w:tcBorders>
            <w:shd w:val="clear" w:color="auto" w:fill="auto"/>
            <w:vAlign w:val="center"/>
          </w:tcPr>
          <w:p w14:paraId="6250050F" w14:textId="77777777" w:rsidR="00117891" w:rsidRPr="006815CE" w:rsidRDefault="00117891" w:rsidP="00607355">
            <w:pPr>
              <w:pStyle w:val="Tabletext"/>
              <w:rPr>
                <w:rFonts w:cstheme="minorHAnsi"/>
              </w:rPr>
            </w:pPr>
            <w:r w:rsidRPr="006815CE">
              <w:rPr>
                <w:rFonts w:eastAsia="Times New Roman" w:cstheme="minorHAnsi"/>
              </w:rPr>
              <w:t>Identify protective devices, including fuses, circuit breakers, and current limiters.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DEE917" w14:textId="77777777" w:rsidR="00117891" w:rsidRPr="00ED28EF" w:rsidRDefault="00117891" w:rsidP="00607355">
            <w:pPr>
              <w:pStyle w:val="Tabletext"/>
              <w:rPr>
                <w:rStyle w:val="Formentry12ptopunderline"/>
              </w:rPr>
            </w:pPr>
          </w:p>
        </w:tc>
      </w:tr>
      <w:tr w:rsidR="00117891" w:rsidRPr="009F713B" w14:paraId="2BB10503" w14:textId="77777777" w:rsidTr="00607355">
        <w:tc>
          <w:tcPr>
            <w:tcW w:w="705" w:type="dxa"/>
          </w:tcPr>
          <w:p w14:paraId="34A284BA"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2.4</w:t>
            </w:r>
          </w:p>
        </w:tc>
        <w:tc>
          <w:tcPr>
            <w:tcW w:w="8200" w:type="dxa"/>
            <w:tcBorders>
              <w:top w:val="nil"/>
              <w:left w:val="nil"/>
              <w:bottom w:val="nil"/>
              <w:right w:val="nil"/>
            </w:tcBorders>
            <w:shd w:val="clear" w:color="auto" w:fill="auto"/>
            <w:vAlign w:val="center"/>
          </w:tcPr>
          <w:p w14:paraId="59CA9BCD" w14:textId="77777777" w:rsidR="00117891" w:rsidRPr="006815CE" w:rsidRDefault="00117891" w:rsidP="00607355">
            <w:pPr>
              <w:pStyle w:val="Tabletext"/>
              <w:rPr>
                <w:rFonts w:cstheme="minorHAnsi"/>
              </w:rPr>
            </w:pPr>
            <w:r w:rsidRPr="006815CE">
              <w:rPr>
                <w:rFonts w:eastAsia="Times New Roman" w:cstheme="minorHAnsi"/>
              </w:rPr>
              <w:t>Identify resistor types and color coding</w:t>
            </w:r>
            <w:r>
              <w:rPr>
                <w:rFonts w:eastAsia="Times New Roman" w:cstheme="minorHAnsi"/>
              </w:rPr>
              <w:t xml:space="preserve">, </w:t>
            </w:r>
            <w:r w:rsidRPr="006815CE">
              <w:rPr>
                <w:rFonts w:eastAsia="Times New Roman" w:cstheme="minorHAnsi"/>
              </w:rPr>
              <w:t>semiconductors, including diodes, transistors, and integrated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C7E535" w14:textId="77777777" w:rsidR="00117891" w:rsidRPr="00ED28EF" w:rsidRDefault="00117891" w:rsidP="00607355">
            <w:pPr>
              <w:pStyle w:val="Tabletext"/>
              <w:rPr>
                <w:rStyle w:val="Formentry12ptopunderline"/>
              </w:rPr>
            </w:pPr>
          </w:p>
        </w:tc>
      </w:tr>
      <w:tr w:rsidR="00117891" w:rsidRPr="009F713B" w14:paraId="6503E333"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tcPr>
          <w:p w14:paraId="411A0700"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2.</w:t>
            </w:r>
            <w:r>
              <w:rPr>
                <w:rFonts w:asciiTheme="minorHAnsi" w:hAnsiTheme="minorHAnsi" w:cstheme="minorHAnsi"/>
              </w:rPr>
              <w:t>5</w:t>
            </w:r>
          </w:p>
        </w:tc>
        <w:tc>
          <w:tcPr>
            <w:tcW w:w="8200" w:type="dxa"/>
            <w:tcBorders>
              <w:top w:val="nil"/>
              <w:left w:val="nil"/>
              <w:bottom w:val="nil"/>
              <w:right w:val="nil"/>
            </w:tcBorders>
            <w:shd w:val="clear" w:color="auto" w:fill="auto"/>
            <w:vAlign w:val="center"/>
          </w:tcPr>
          <w:p w14:paraId="1E8B6CB5" w14:textId="77777777" w:rsidR="00117891" w:rsidRPr="006815CE" w:rsidRDefault="00117891" w:rsidP="00607355">
            <w:pPr>
              <w:pStyle w:val="Tabletext"/>
              <w:rPr>
                <w:rFonts w:cstheme="minorHAnsi"/>
              </w:rPr>
            </w:pPr>
            <w:r w:rsidRPr="006815CE">
              <w:rPr>
                <w:rFonts w:eastAsia="Times New Roman" w:cstheme="minorHAnsi"/>
              </w:rPr>
              <w:t>Identify digital logic, including RAM, ROM, NVRAM, logic gates, inverter, rectifier, and flip flop.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D63032" w14:textId="77777777" w:rsidR="00117891" w:rsidRPr="00ED28EF" w:rsidRDefault="00117891" w:rsidP="00607355">
            <w:pPr>
              <w:pStyle w:val="Tabletext"/>
              <w:rPr>
                <w:rStyle w:val="Formentry12ptopunderline"/>
              </w:rPr>
            </w:pPr>
          </w:p>
        </w:tc>
      </w:tr>
      <w:tr w:rsidR="00117891" w:rsidRPr="009F713B" w14:paraId="1C946176" w14:textId="77777777" w:rsidTr="00607355">
        <w:tc>
          <w:tcPr>
            <w:tcW w:w="705" w:type="dxa"/>
          </w:tcPr>
          <w:p w14:paraId="61301117"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2.</w:t>
            </w:r>
            <w:r>
              <w:rPr>
                <w:rFonts w:asciiTheme="minorHAnsi" w:hAnsiTheme="minorHAnsi" w:cstheme="minorHAnsi"/>
              </w:rPr>
              <w:t>6</w:t>
            </w:r>
          </w:p>
        </w:tc>
        <w:tc>
          <w:tcPr>
            <w:tcW w:w="8200" w:type="dxa"/>
            <w:tcBorders>
              <w:top w:val="nil"/>
              <w:left w:val="nil"/>
              <w:bottom w:val="nil"/>
              <w:right w:val="nil"/>
            </w:tcBorders>
            <w:shd w:val="clear" w:color="auto" w:fill="auto"/>
            <w:vAlign w:val="center"/>
          </w:tcPr>
          <w:p w14:paraId="0C0C78F9" w14:textId="77777777" w:rsidR="00117891" w:rsidRPr="006815CE" w:rsidRDefault="00117891" w:rsidP="00607355">
            <w:pPr>
              <w:pStyle w:val="Tabletext"/>
              <w:rPr>
                <w:rFonts w:cstheme="minorHAnsi"/>
              </w:rPr>
            </w:pPr>
            <w:r w:rsidRPr="006815CE">
              <w:rPr>
                <w:rFonts w:eastAsia="Times New Roman" w:cstheme="minorHAnsi"/>
              </w:rPr>
              <w:t>Describe AC and DC motors.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589A539" w14:textId="77777777" w:rsidR="00117891" w:rsidRPr="00ED28EF" w:rsidRDefault="00117891" w:rsidP="00607355">
            <w:pPr>
              <w:pStyle w:val="Tabletext"/>
              <w:rPr>
                <w:rStyle w:val="Formentry12ptopunderline"/>
              </w:rPr>
            </w:pPr>
          </w:p>
        </w:tc>
      </w:tr>
    </w:tbl>
    <w:p w14:paraId="036BB8F9" w14:textId="77777777" w:rsidR="00117891" w:rsidRPr="00047F95" w:rsidRDefault="00117891" w:rsidP="00117891">
      <w:pPr>
        <w:pStyle w:val="Heading2"/>
      </w:pPr>
      <w:r w:rsidRPr="006222D6">
        <w:t>Benchmark</w:t>
      </w:r>
      <w:r>
        <w:t xml:space="preserve"> </w:t>
      </w:r>
      <w:r w:rsidRPr="00E8027C">
        <w:t>3</w:t>
      </w:r>
      <w:r>
        <w:t xml:space="preserve">: </w:t>
      </w:r>
      <w:sdt>
        <w:sdtPr>
          <w:id w:val="594296775"/>
          <w:placeholder>
            <w:docPart w:val="1277DF3EE6804BA086DF850220057FE7"/>
          </w:placeholder>
        </w:sdtPr>
        <w:sdtContent>
          <w:r>
            <w:t>Accurately measure resistance/continuity, voltage, current and power in an electrical circuit.</w:t>
          </w:r>
        </w:sdtContent>
      </w:sdt>
    </w:p>
    <w:p w14:paraId="56A3D869" w14:textId="77777777" w:rsidR="00117891" w:rsidRDefault="00117891" w:rsidP="00117891">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117891" w:rsidRPr="00A934AD" w14:paraId="6F707B79"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20" w:type="dxa"/>
          </w:tcPr>
          <w:p w14:paraId="66B21793" w14:textId="77777777" w:rsidR="00117891" w:rsidRPr="00A934AD" w:rsidRDefault="00117891" w:rsidP="00607355">
            <w:pPr>
              <w:pStyle w:val="TableHeader"/>
              <w:jc w:val="right"/>
              <w:rPr>
                <w:b/>
                <w:bCs/>
              </w:rPr>
            </w:pPr>
            <w:r w:rsidRPr="00A934AD">
              <w:rPr>
                <w:b/>
                <w:bCs/>
              </w:rPr>
              <w:t>#</w:t>
            </w:r>
          </w:p>
        </w:tc>
        <w:tc>
          <w:tcPr>
            <w:tcW w:w="8194" w:type="dxa"/>
          </w:tcPr>
          <w:p w14:paraId="593F3DAA" w14:textId="77777777" w:rsidR="00117891" w:rsidRPr="00A934AD" w:rsidRDefault="00117891" w:rsidP="0060735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6A2D85BC" w14:textId="77777777" w:rsidR="00117891" w:rsidRPr="00A934AD" w:rsidRDefault="00117891" w:rsidP="00607355">
            <w:pPr>
              <w:pStyle w:val="TableHeader"/>
              <w:rPr>
                <w:b/>
                <w:bCs/>
              </w:rPr>
            </w:pPr>
            <w:r w:rsidRPr="00A934AD">
              <w:rPr>
                <w:b/>
                <w:bCs/>
              </w:rPr>
              <w:t>RATING</w:t>
            </w:r>
          </w:p>
        </w:tc>
      </w:tr>
      <w:tr w:rsidR="00117891" w:rsidRPr="009F713B" w14:paraId="08F8F721" w14:textId="77777777" w:rsidTr="006073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93DCCAA"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3.1</w:t>
            </w:r>
          </w:p>
        </w:tc>
        <w:tc>
          <w:tcPr>
            <w:tcW w:w="8194" w:type="dxa"/>
            <w:tcBorders>
              <w:top w:val="nil"/>
              <w:left w:val="nil"/>
              <w:bottom w:val="nil"/>
              <w:right w:val="nil"/>
            </w:tcBorders>
            <w:shd w:val="clear" w:color="auto" w:fill="auto"/>
            <w:vAlign w:val="center"/>
          </w:tcPr>
          <w:p w14:paraId="62E16B66" w14:textId="77777777" w:rsidR="00117891" w:rsidRPr="006815CE" w:rsidRDefault="00117891" w:rsidP="00607355">
            <w:pPr>
              <w:pStyle w:val="NoSpacing"/>
              <w:rPr>
                <w:rFonts w:cstheme="minorHAnsi"/>
              </w:rPr>
            </w:pPr>
            <w:r w:rsidRPr="006815CE">
              <w:rPr>
                <w:rFonts w:eastAsia="Times New Roman" w:cstheme="minorHAnsi"/>
              </w:rPr>
              <w:t>Describe circuit continuity.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CE2197E" w14:textId="77777777" w:rsidR="00117891" w:rsidRPr="00ED28EF" w:rsidRDefault="00117891" w:rsidP="00607355">
            <w:pPr>
              <w:pStyle w:val="Tabletext"/>
              <w:rPr>
                <w:rStyle w:val="Formentry12ptopunderline"/>
              </w:rPr>
            </w:pPr>
          </w:p>
        </w:tc>
      </w:tr>
    </w:tbl>
    <w:p w14:paraId="522D664F" w14:textId="77777777" w:rsidR="00117891" w:rsidRDefault="00117891" w:rsidP="00117891">
      <w:pPr>
        <w:pStyle w:val="NoSpacing"/>
      </w:pPr>
    </w:p>
    <w:p w14:paraId="32BABCD1" w14:textId="77777777" w:rsidR="00117891" w:rsidRPr="00047F95" w:rsidRDefault="00117891" w:rsidP="00117891">
      <w:pPr>
        <w:pStyle w:val="Heading2"/>
      </w:pPr>
      <w:r w:rsidRPr="006222D6">
        <w:t>Benchmark</w:t>
      </w:r>
      <w:r>
        <w:t xml:space="preserve"> 4: </w:t>
      </w:r>
      <w:sdt>
        <w:sdtPr>
          <w:id w:val="2027672385"/>
          <w:placeholder>
            <w:docPart w:val="893C9D968C894C3A9A0617D2B275A1F9"/>
          </w:placeholder>
        </w:sdtPr>
        <w:sdtContent>
          <w:r>
            <w:t>Identify, inspect, service and properly handle aircraft batteries.</w:t>
          </w:r>
        </w:sdtContent>
      </w:sdt>
    </w:p>
    <w:p w14:paraId="40EA68C8" w14:textId="77777777" w:rsidR="00117891" w:rsidRDefault="00117891" w:rsidP="00117891">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117891" w:rsidRPr="00A934AD" w14:paraId="02CA8FDD"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20" w:type="dxa"/>
          </w:tcPr>
          <w:p w14:paraId="7BC285BD" w14:textId="77777777" w:rsidR="00117891" w:rsidRPr="00A934AD" w:rsidRDefault="00117891" w:rsidP="00607355">
            <w:pPr>
              <w:pStyle w:val="TableHeader"/>
              <w:jc w:val="right"/>
              <w:rPr>
                <w:b/>
                <w:bCs/>
              </w:rPr>
            </w:pPr>
            <w:r w:rsidRPr="00A934AD">
              <w:rPr>
                <w:b/>
                <w:bCs/>
              </w:rPr>
              <w:t>#</w:t>
            </w:r>
          </w:p>
        </w:tc>
        <w:tc>
          <w:tcPr>
            <w:tcW w:w="8194" w:type="dxa"/>
          </w:tcPr>
          <w:p w14:paraId="70918FA1" w14:textId="77777777" w:rsidR="00117891" w:rsidRPr="00A934AD" w:rsidRDefault="00117891" w:rsidP="0060735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B4009F4" w14:textId="77777777" w:rsidR="00117891" w:rsidRPr="00A934AD" w:rsidRDefault="00117891" w:rsidP="00607355">
            <w:pPr>
              <w:pStyle w:val="TableHeader"/>
              <w:rPr>
                <w:b/>
                <w:bCs/>
              </w:rPr>
            </w:pPr>
            <w:r w:rsidRPr="00A934AD">
              <w:rPr>
                <w:b/>
                <w:bCs/>
              </w:rPr>
              <w:t>RATING</w:t>
            </w:r>
          </w:p>
        </w:tc>
      </w:tr>
      <w:tr w:rsidR="00117891" w:rsidRPr="009F713B" w14:paraId="3F9781B2" w14:textId="77777777" w:rsidTr="006073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FFDC9EF" w14:textId="77777777" w:rsidR="00117891" w:rsidRPr="006815CE" w:rsidRDefault="00117891" w:rsidP="00607355">
            <w:pPr>
              <w:pStyle w:val="TableLeftcolumn"/>
              <w:rPr>
                <w:rFonts w:asciiTheme="minorHAnsi" w:hAnsiTheme="minorHAnsi" w:cstheme="minorHAnsi"/>
              </w:rPr>
            </w:pPr>
            <w:r w:rsidRPr="006815CE">
              <w:rPr>
                <w:rFonts w:asciiTheme="minorHAnsi" w:hAnsiTheme="minorHAnsi" w:cstheme="minorHAnsi"/>
              </w:rPr>
              <w:t>4.1</w:t>
            </w:r>
          </w:p>
        </w:tc>
        <w:tc>
          <w:tcPr>
            <w:tcW w:w="8194" w:type="dxa"/>
            <w:tcBorders>
              <w:top w:val="nil"/>
              <w:left w:val="nil"/>
              <w:bottom w:val="nil"/>
              <w:right w:val="nil"/>
            </w:tcBorders>
            <w:shd w:val="clear" w:color="auto" w:fill="auto"/>
            <w:vAlign w:val="center"/>
          </w:tcPr>
          <w:p w14:paraId="36389597" w14:textId="77777777" w:rsidR="00117891" w:rsidRPr="006815CE" w:rsidRDefault="00117891" w:rsidP="00607355">
            <w:pPr>
              <w:pStyle w:val="NoSpacing"/>
              <w:rPr>
                <w:rFonts w:cstheme="minorHAnsi"/>
              </w:rPr>
            </w:pPr>
            <w:r w:rsidRPr="006815CE">
              <w:rPr>
                <w:rFonts w:eastAsia="Times New Roman" w:cstheme="minorHAnsi"/>
              </w:rPr>
              <w:t>Explain aircraft batteries.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3CFA270" w14:textId="77777777" w:rsidR="00117891" w:rsidRPr="00ED28EF" w:rsidRDefault="00117891" w:rsidP="00607355">
            <w:pPr>
              <w:pStyle w:val="Tabletext"/>
              <w:rPr>
                <w:rStyle w:val="Formentry12ptopunderline"/>
              </w:rPr>
            </w:pPr>
          </w:p>
        </w:tc>
      </w:tr>
    </w:tbl>
    <w:p w14:paraId="32576FCB" w14:textId="77777777" w:rsidR="00117891" w:rsidRDefault="00117891" w:rsidP="00117891">
      <w:pPr>
        <w:pStyle w:val="NoSpacing"/>
      </w:pPr>
    </w:p>
    <w:p w14:paraId="5F688853" w14:textId="77777777" w:rsidR="00117891" w:rsidRDefault="00117891" w:rsidP="00117891">
      <w:pPr>
        <w:pStyle w:val="Heading2"/>
      </w:pPr>
      <w:r>
        <w:t xml:space="preserve">Benchmark 5: </w:t>
      </w:r>
      <w:sdt>
        <w:sdtPr>
          <w:id w:val="-1313558445"/>
          <w:placeholder>
            <w:docPart w:val="B8C1116168B745938F30A690DADA19FB"/>
          </w:placeholder>
        </w:sdtPr>
        <w:sdtContent>
          <w:r>
            <w:t>Identify and inspect aviation fuels, fueling/defueling procedures and safety precautions.</w:t>
          </w:r>
        </w:sdtContent>
      </w:sdt>
    </w:p>
    <w:p w14:paraId="4842C03A" w14:textId="77777777" w:rsidR="00117891" w:rsidRPr="003962B7" w:rsidRDefault="00117891" w:rsidP="00117891">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117891" w:rsidRPr="00C41189" w14:paraId="6E84A92C"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05" w:type="dxa"/>
          </w:tcPr>
          <w:p w14:paraId="43D55660" w14:textId="77777777" w:rsidR="00117891" w:rsidRPr="00C41189" w:rsidRDefault="00117891" w:rsidP="00607355">
            <w:pPr>
              <w:pStyle w:val="TableHeader"/>
              <w:jc w:val="right"/>
              <w:rPr>
                <w:b/>
                <w:bCs/>
              </w:rPr>
            </w:pPr>
            <w:r w:rsidRPr="00C41189">
              <w:rPr>
                <w:b/>
                <w:bCs/>
              </w:rPr>
              <w:t>#</w:t>
            </w:r>
          </w:p>
        </w:tc>
        <w:tc>
          <w:tcPr>
            <w:tcW w:w="8200" w:type="dxa"/>
          </w:tcPr>
          <w:p w14:paraId="6A5F6A87" w14:textId="77777777" w:rsidR="00117891" w:rsidRPr="00C41189" w:rsidRDefault="00117891" w:rsidP="0060735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986AC16" w14:textId="77777777" w:rsidR="00117891" w:rsidRPr="00C41189" w:rsidRDefault="00117891" w:rsidP="00607355">
            <w:pPr>
              <w:pStyle w:val="TableHeader"/>
              <w:rPr>
                <w:b/>
                <w:bCs/>
              </w:rPr>
            </w:pPr>
            <w:r w:rsidRPr="00C41189">
              <w:rPr>
                <w:b/>
                <w:bCs/>
              </w:rPr>
              <w:t>RATING</w:t>
            </w:r>
          </w:p>
        </w:tc>
      </w:tr>
      <w:tr w:rsidR="00117891" w:rsidRPr="009F713B" w14:paraId="5E6E72A0"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725AED60"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5.1</w:t>
            </w:r>
          </w:p>
        </w:tc>
        <w:tc>
          <w:tcPr>
            <w:tcW w:w="8200" w:type="dxa"/>
            <w:tcBorders>
              <w:top w:val="nil"/>
              <w:left w:val="nil"/>
              <w:bottom w:val="nil"/>
              <w:right w:val="nil"/>
            </w:tcBorders>
            <w:shd w:val="clear" w:color="auto" w:fill="auto"/>
            <w:vAlign w:val="center"/>
          </w:tcPr>
          <w:p w14:paraId="25516766" w14:textId="77777777" w:rsidR="00117891" w:rsidRPr="006815CE" w:rsidRDefault="00117891" w:rsidP="00607355">
            <w:pPr>
              <w:pStyle w:val="Tabletext"/>
              <w:rPr>
                <w:rFonts w:cstheme="minorHAnsi"/>
              </w:rPr>
            </w:pPr>
            <w:r w:rsidRPr="006815CE">
              <w:rPr>
                <w:rFonts w:eastAsia="Times New Roman" w:cstheme="minorHAnsi"/>
                <w:color w:val="000000"/>
              </w:rPr>
              <w:t>Describe aviation fueling/defueling procedures.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3EF880B5" w14:textId="77777777" w:rsidR="00117891" w:rsidRPr="00ED28EF" w:rsidRDefault="00117891" w:rsidP="00607355">
            <w:pPr>
              <w:pStyle w:val="Tabletext"/>
              <w:rPr>
                <w:rStyle w:val="Formentry12ptopunderline"/>
              </w:rPr>
            </w:pPr>
          </w:p>
        </w:tc>
      </w:tr>
      <w:tr w:rsidR="00117891" w:rsidRPr="009F713B" w14:paraId="02037E7B" w14:textId="77777777" w:rsidTr="00607355">
        <w:tc>
          <w:tcPr>
            <w:tcW w:w="705" w:type="dxa"/>
            <w:vAlign w:val="center"/>
          </w:tcPr>
          <w:p w14:paraId="4E3039EB"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5.2</w:t>
            </w:r>
          </w:p>
        </w:tc>
        <w:tc>
          <w:tcPr>
            <w:tcW w:w="8200" w:type="dxa"/>
            <w:tcBorders>
              <w:top w:val="nil"/>
              <w:left w:val="nil"/>
              <w:bottom w:val="nil"/>
              <w:right w:val="nil"/>
            </w:tcBorders>
            <w:shd w:val="clear" w:color="auto" w:fill="auto"/>
            <w:vAlign w:val="center"/>
          </w:tcPr>
          <w:p w14:paraId="2B2AC563" w14:textId="77777777" w:rsidR="00117891" w:rsidRPr="006815CE" w:rsidRDefault="00117891" w:rsidP="00607355">
            <w:pPr>
              <w:pStyle w:val="Tabletext"/>
              <w:rPr>
                <w:rFonts w:cstheme="minorHAnsi"/>
              </w:rPr>
            </w:pPr>
            <w:r w:rsidRPr="006815CE">
              <w:rPr>
                <w:rFonts w:eastAsia="Times New Roman" w:cstheme="minorHAnsi"/>
                <w:color w:val="000000"/>
              </w:rPr>
              <w:t>Identify types/classes of fire extinguishers and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E338B7" w14:textId="77777777" w:rsidR="00117891" w:rsidRPr="00ED28EF" w:rsidRDefault="00117891" w:rsidP="00607355">
            <w:pPr>
              <w:pStyle w:val="Tabletext"/>
              <w:rPr>
                <w:rStyle w:val="Formentry12ptopunderline"/>
              </w:rPr>
            </w:pPr>
          </w:p>
        </w:tc>
      </w:tr>
      <w:tr w:rsidR="00117891" w:rsidRPr="009F713B" w14:paraId="5FA87A1E"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5B17D86C"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5.3</w:t>
            </w:r>
          </w:p>
        </w:tc>
        <w:tc>
          <w:tcPr>
            <w:tcW w:w="8200" w:type="dxa"/>
            <w:tcBorders>
              <w:top w:val="nil"/>
              <w:left w:val="nil"/>
              <w:bottom w:val="nil"/>
              <w:right w:val="nil"/>
            </w:tcBorders>
            <w:shd w:val="clear" w:color="auto" w:fill="auto"/>
            <w:vAlign w:val="center"/>
          </w:tcPr>
          <w:p w14:paraId="3CD699BA" w14:textId="77777777" w:rsidR="00117891" w:rsidRPr="006815CE" w:rsidRDefault="00117891" w:rsidP="00607355">
            <w:pPr>
              <w:pStyle w:val="Tabletext"/>
              <w:rPr>
                <w:rFonts w:cstheme="minorHAnsi"/>
              </w:rPr>
            </w:pPr>
            <w:r w:rsidRPr="006815CE">
              <w:rPr>
                <w:rFonts w:eastAsia="Times New Roman" w:cstheme="minorHAnsi"/>
                <w:color w:val="000000"/>
              </w:rPr>
              <w:t>Explain characteristics of aviation gasoline and turbine fuels, including basic types and means of identification.</w:t>
            </w:r>
            <w:r>
              <w:rPr>
                <w:rFonts w:eastAsia="Times New Roman" w:cstheme="minorHAnsi"/>
                <w:color w:val="000000"/>
              </w:rPr>
              <w:t>, grades/types of fuels and fuel additives commonly used.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D45408" w14:textId="77777777" w:rsidR="00117891" w:rsidRPr="00ED28EF" w:rsidRDefault="00117891" w:rsidP="00607355">
            <w:pPr>
              <w:pStyle w:val="Tabletext"/>
              <w:rPr>
                <w:rStyle w:val="Formentry12ptopunderline"/>
              </w:rPr>
            </w:pPr>
          </w:p>
        </w:tc>
      </w:tr>
    </w:tbl>
    <w:p w14:paraId="5D61A81D" w14:textId="77777777" w:rsidR="00117891" w:rsidRDefault="00117891" w:rsidP="00117891">
      <w:pPr>
        <w:pStyle w:val="NoSpacing"/>
      </w:pPr>
    </w:p>
    <w:p w14:paraId="067B4ADD" w14:textId="77777777" w:rsidR="00117891" w:rsidRDefault="00117891" w:rsidP="00117891">
      <w:pPr>
        <w:pStyle w:val="Heading2"/>
      </w:pPr>
      <w:r>
        <w:t xml:space="preserve">Benchmark 6: </w:t>
      </w:r>
      <w:sdt>
        <w:sdtPr>
          <w:id w:val="-953086836"/>
          <w:placeholder>
            <w:docPart w:val="CFB1C384AE1D4722BDFC0FCA2CF8538A"/>
          </w:placeholder>
        </w:sdtPr>
        <w:sdtContent>
          <w:r>
            <w:t>Ability to start, ground operate, move, service and secure aircraft and identify typical ground operation hazards.</w:t>
          </w:r>
        </w:sdtContent>
      </w:sdt>
    </w:p>
    <w:p w14:paraId="42F3AA18" w14:textId="77777777" w:rsidR="00117891" w:rsidRPr="003962B7" w:rsidRDefault="00117891" w:rsidP="00117891">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117891" w:rsidRPr="00C41189" w14:paraId="2170FF4C" w14:textId="77777777" w:rsidTr="00607355">
        <w:trPr>
          <w:cnfStyle w:val="100000000000" w:firstRow="1" w:lastRow="0" w:firstColumn="0" w:lastColumn="0" w:oddVBand="0" w:evenVBand="0" w:oddHBand="0" w:evenHBand="0" w:firstRowFirstColumn="0" w:firstRowLastColumn="0" w:lastRowFirstColumn="0" w:lastRowLastColumn="0"/>
          <w:tblHeader/>
        </w:trPr>
        <w:tc>
          <w:tcPr>
            <w:tcW w:w="705" w:type="dxa"/>
          </w:tcPr>
          <w:p w14:paraId="18D14233" w14:textId="77777777" w:rsidR="00117891" w:rsidRPr="00C41189" w:rsidRDefault="00117891" w:rsidP="00607355">
            <w:pPr>
              <w:pStyle w:val="TableHeader"/>
              <w:jc w:val="right"/>
              <w:rPr>
                <w:b/>
                <w:bCs/>
              </w:rPr>
            </w:pPr>
            <w:r w:rsidRPr="00C41189">
              <w:rPr>
                <w:b/>
                <w:bCs/>
              </w:rPr>
              <w:t>#</w:t>
            </w:r>
          </w:p>
        </w:tc>
        <w:tc>
          <w:tcPr>
            <w:tcW w:w="8200" w:type="dxa"/>
          </w:tcPr>
          <w:p w14:paraId="2EE54C16" w14:textId="77777777" w:rsidR="00117891" w:rsidRPr="00C41189" w:rsidRDefault="00117891" w:rsidP="0060735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DA4AC41" w14:textId="77777777" w:rsidR="00117891" w:rsidRPr="00C41189" w:rsidRDefault="00117891" w:rsidP="00607355">
            <w:pPr>
              <w:pStyle w:val="TableHeader"/>
              <w:rPr>
                <w:b/>
                <w:bCs/>
              </w:rPr>
            </w:pPr>
            <w:r w:rsidRPr="00C41189">
              <w:rPr>
                <w:b/>
                <w:bCs/>
              </w:rPr>
              <w:t>RATING</w:t>
            </w:r>
          </w:p>
        </w:tc>
      </w:tr>
      <w:tr w:rsidR="00117891" w:rsidRPr="009F713B" w14:paraId="7DF68E36"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06FEDD9B"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6.</w:t>
            </w:r>
            <w:r>
              <w:rPr>
                <w:rFonts w:asciiTheme="minorHAnsi" w:eastAsia="Times New Roman" w:hAnsiTheme="minorHAnsi" w:cstheme="minorHAnsi"/>
                <w:color w:val="000000"/>
              </w:rPr>
              <w:t>1</w:t>
            </w:r>
          </w:p>
        </w:tc>
        <w:tc>
          <w:tcPr>
            <w:tcW w:w="8200" w:type="dxa"/>
            <w:tcBorders>
              <w:top w:val="nil"/>
              <w:left w:val="nil"/>
              <w:bottom w:val="nil"/>
              <w:right w:val="nil"/>
            </w:tcBorders>
            <w:shd w:val="clear" w:color="auto" w:fill="auto"/>
            <w:vAlign w:val="center"/>
          </w:tcPr>
          <w:p w14:paraId="7A88325C" w14:textId="77777777" w:rsidR="00117891" w:rsidRPr="006815CE" w:rsidRDefault="00117891" w:rsidP="00607355">
            <w:pPr>
              <w:pStyle w:val="Tabletext"/>
              <w:rPr>
                <w:rFonts w:cstheme="minorHAnsi"/>
              </w:rPr>
            </w:pPr>
            <w:r w:rsidRPr="006815CE">
              <w:rPr>
                <w:rFonts w:eastAsia="Times New Roman" w:cstheme="minorHAnsi"/>
                <w:color w:val="000000"/>
              </w:rPr>
              <w:t>Explain airport operation area procedures and ATC communications, including runway incursion prevention.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00F652" w14:textId="77777777" w:rsidR="00117891" w:rsidRPr="00ED28EF" w:rsidRDefault="00117891" w:rsidP="00607355">
            <w:pPr>
              <w:pStyle w:val="Tabletext"/>
              <w:rPr>
                <w:rStyle w:val="Formentry12ptopunderline"/>
              </w:rPr>
            </w:pPr>
          </w:p>
        </w:tc>
      </w:tr>
      <w:tr w:rsidR="00117891" w:rsidRPr="009F713B" w14:paraId="7778F3DB" w14:textId="77777777" w:rsidTr="00607355">
        <w:tc>
          <w:tcPr>
            <w:tcW w:w="705" w:type="dxa"/>
            <w:vAlign w:val="center"/>
          </w:tcPr>
          <w:p w14:paraId="76BAB96E"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6.</w:t>
            </w:r>
            <w:r>
              <w:rPr>
                <w:rFonts w:asciiTheme="minorHAnsi" w:eastAsia="Times New Roman" w:hAnsiTheme="minorHAnsi" w:cstheme="minorHAnsi"/>
                <w:color w:val="000000"/>
              </w:rPr>
              <w:t>2</w:t>
            </w:r>
          </w:p>
        </w:tc>
        <w:tc>
          <w:tcPr>
            <w:tcW w:w="8200" w:type="dxa"/>
            <w:tcBorders>
              <w:top w:val="nil"/>
              <w:left w:val="nil"/>
              <w:bottom w:val="nil"/>
              <w:right w:val="nil"/>
            </w:tcBorders>
            <w:shd w:val="clear" w:color="auto" w:fill="auto"/>
            <w:vAlign w:val="center"/>
          </w:tcPr>
          <w:p w14:paraId="7468AF10" w14:textId="77777777" w:rsidR="00117891" w:rsidRPr="006815CE" w:rsidRDefault="00117891" w:rsidP="00607355">
            <w:pPr>
              <w:pStyle w:val="Tabletext"/>
              <w:rPr>
                <w:rFonts w:cstheme="minorHAnsi"/>
              </w:rPr>
            </w:pPr>
            <w:r w:rsidRPr="006815CE">
              <w:rPr>
                <w:rFonts w:eastAsia="Times New Roman" w:cstheme="minorHAnsi"/>
                <w:color w:val="000000"/>
              </w:rPr>
              <w:t xml:space="preserve">Define engine starting, ground operation, aircraft towing </w:t>
            </w:r>
            <w:r>
              <w:rPr>
                <w:rFonts w:eastAsia="Times New Roman" w:cstheme="minorHAnsi"/>
                <w:color w:val="000000"/>
              </w:rPr>
              <w:t xml:space="preserve"> &amp; securing </w:t>
            </w:r>
            <w:r w:rsidRPr="006815CE">
              <w:rPr>
                <w:rFonts w:eastAsia="Times New Roman" w:cstheme="minorHAnsi"/>
                <w:color w:val="000000"/>
              </w:rPr>
              <w:t xml:space="preserve">procedures </w:t>
            </w:r>
            <w:r>
              <w:rPr>
                <w:rFonts w:eastAsia="Times New Roman" w:cstheme="minorHAnsi"/>
                <w:color w:val="000000"/>
              </w:rPr>
              <w:t>,</w:t>
            </w:r>
            <w:r w:rsidRPr="006815CE">
              <w:rPr>
                <w:rFonts w:eastAsia="Times New Roman" w:cstheme="minorHAnsi"/>
                <w:color w:val="000000"/>
              </w:rPr>
              <w:t>and aircraft taxiing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10EDA0" w14:textId="77777777" w:rsidR="00117891" w:rsidRPr="00ED28EF" w:rsidRDefault="00117891" w:rsidP="00607355">
            <w:pPr>
              <w:pStyle w:val="Tabletext"/>
              <w:rPr>
                <w:rStyle w:val="Formentry12ptopunderline"/>
              </w:rPr>
            </w:pPr>
          </w:p>
        </w:tc>
      </w:tr>
      <w:tr w:rsidR="00117891" w:rsidRPr="009F713B" w14:paraId="67282543"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76300594"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6.</w:t>
            </w:r>
            <w:r>
              <w:rPr>
                <w:rFonts w:asciiTheme="minorHAnsi" w:eastAsia="Times New Roman" w:hAnsiTheme="minorHAnsi" w:cstheme="minorHAnsi"/>
                <w:color w:val="000000"/>
              </w:rPr>
              <w:t>3</w:t>
            </w:r>
          </w:p>
        </w:tc>
        <w:tc>
          <w:tcPr>
            <w:tcW w:w="8200" w:type="dxa"/>
            <w:tcBorders>
              <w:top w:val="nil"/>
              <w:left w:val="nil"/>
              <w:bottom w:val="nil"/>
              <w:right w:val="nil"/>
            </w:tcBorders>
            <w:shd w:val="clear" w:color="auto" w:fill="auto"/>
            <w:vAlign w:val="center"/>
          </w:tcPr>
          <w:p w14:paraId="2B52E3B2" w14:textId="77777777" w:rsidR="00117891" w:rsidRPr="006815CE" w:rsidRDefault="00117891" w:rsidP="00607355">
            <w:pPr>
              <w:pStyle w:val="Tabletext"/>
              <w:rPr>
                <w:rFonts w:cstheme="minorHAnsi"/>
              </w:rPr>
            </w:pPr>
            <w:r w:rsidRPr="006815CE">
              <w:rPr>
                <w:rFonts w:eastAsia="Times New Roman" w:cstheme="minorHAnsi"/>
                <w:color w:val="000000"/>
              </w:rPr>
              <w:t xml:space="preserve">Identify aircraft oil, </w:t>
            </w:r>
            <w:r>
              <w:rPr>
                <w:rFonts w:eastAsia="Times New Roman" w:cstheme="minorHAnsi"/>
                <w:color w:val="000000"/>
              </w:rPr>
              <w:t xml:space="preserve">oxygen, </w:t>
            </w:r>
            <w:r w:rsidRPr="006815CE">
              <w:rPr>
                <w:rFonts w:eastAsia="Times New Roman" w:cstheme="minorHAnsi"/>
                <w:color w:val="000000"/>
              </w:rPr>
              <w:t>hydraulic</w:t>
            </w:r>
            <w:r>
              <w:rPr>
                <w:rFonts w:eastAsia="Times New Roman" w:cstheme="minorHAnsi"/>
                <w:color w:val="000000"/>
              </w:rPr>
              <w:t xml:space="preserve">, </w:t>
            </w:r>
            <w:r w:rsidRPr="006815CE">
              <w:rPr>
                <w:rFonts w:eastAsia="Times New Roman" w:cstheme="minorHAnsi"/>
                <w:color w:val="000000"/>
              </w:rPr>
              <w:t>pneumatic, and deicing servicing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F5F0EB" w14:textId="77777777" w:rsidR="00117891" w:rsidRPr="00ED28EF" w:rsidRDefault="00117891" w:rsidP="00607355">
            <w:pPr>
              <w:pStyle w:val="Tabletext"/>
              <w:rPr>
                <w:rStyle w:val="Formentry12ptopunderline"/>
              </w:rPr>
            </w:pPr>
          </w:p>
        </w:tc>
      </w:tr>
      <w:tr w:rsidR="00117891" w:rsidRPr="009F713B" w14:paraId="33D47926" w14:textId="77777777" w:rsidTr="00607355">
        <w:tc>
          <w:tcPr>
            <w:tcW w:w="705" w:type="dxa"/>
            <w:vAlign w:val="center"/>
          </w:tcPr>
          <w:p w14:paraId="0A2A5688"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6.</w:t>
            </w:r>
            <w:r>
              <w:rPr>
                <w:rFonts w:asciiTheme="minorHAnsi" w:eastAsia="Times New Roman" w:hAnsiTheme="minorHAnsi" w:cstheme="minorHAnsi"/>
                <w:color w:val="000000"/>
              </w:rPr>
              <w:t>4</w:t>
            </w:r>
          </w:p>
        </w:tc>
        <w:tc>
          <w:tcPr>
            <w:tcW w:w="8200" w:type="dxa"/>
            <w:tcBorders>
              <w:top w:val="nil"/>
              <w:left w:val="nil"/>
              <w:bottom w:val="nil"/>
              <w:right w:val="nil"/>
            </w:tcBorders>
            <w:shd w:val="clear" w:color="auto" w:fill="auto"/>
            <w:vAlign w:val="center"/>
          </w:tcPr>
          <w:p w14:paraId="1546550F" w14:textId="77777777" w:rsidR="00117891" w:rsidRPr="006815CE" w:rsidRDefault="00117891" w:rsidP="00607355">
            <w:pPr>
              <w:pStyle w:val="Tabletext"/>
              <w:rPr>
                <w:rFonts w:eastAsia="Times New Roman" w:cstheme="minorHAnsi"/>
              </w:rPr>
            </w:pPr>
            <w:r w:rsidRPr="006815CE">
              <w:rPr>
                <w:rFonts w:eastAsia="Times New Roman" w:cstheme="minorHAnsi"/>
                <w:color w:val="000000"/>
              </w:rPr>
              <w:t xml:space="preserve">Define parts </w:t>
            </w:r>
            <w:r>
              <w:rPr>
                <w:rFonts w:eastAsia="Times New Roman" w:cstheme="minorHAnsi"/>
                <w:color w:val="000000"/>
              </w:rPr>
              <w:t xml:space="preserve"> material handling, </w:t>
            </w:r>
            <w:r w:rsidRPr="006815CE">
              <w:rPr>
                <w:rFonts w:eastAsia="Times New Roman" w:cstheme="minorHAnsi"/>
                <w:color w:val="000000"/>
              </w:rPr>
              <w:t>protections</w:t>
            </w:r>
            <w:r>
              <w:rPr>
                <w:rFonts w:eastAsia="Times New Roman" w:cstheme="minorHAnsi"/>
                <w:color w:val="000000"/>
              </w:rPr>
              <w:t>, tool and hardware use &amp; accountability and FOD control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639D606" w14:textId="77777777" w:rsidR="00117891" w:rsidRPr="00ED28EF" w:rsidRDefault="00117891" w:rsidP="00607355">
            <w:pPr>
              <w:pStyle w:val="Tabletext"/>
              <w:rPr>
                <w:rStyle w:val="Formentry12ptopunderline"/>
              </w:rPr>
            </w:pPr>
          </w:p>
        </w:tc>
      </w:tr>
      <w:tr w:rsidR="00117891" w:rsidRPr="009F713B" w14:paraId="7BCC84CB" w14:textId="77777777" w:rsidTr="00607355">
        <w:trPr>
          <w:cnfStyle w:val="000000100000" w:firstRow="0" w:lastRow="0" w:firstColumn="0" w:lastColumn="0" w:oddVBand="0" w:evenVBand="0" w:oddHBand="1" w:evenHBand="0" w:firstRowFirstColumn="0" w:firstRowLastColumn="0" w:lastRowFirstColumn="0" w:lastRowLastColumn="0"/>
        </w:trPr>
        <w:tc>
          <w:tcPr>
            <w:tcW w:w="705" w:type="dxa"/>
            <w:vAlign w:val="center"/>
          </w:tcPr>
          <w:p w14:paraId="79387FE4" w14:textId="77777777" w:rsidR="00117891" w:rsidRPr="006815CE" w:rsidRDefault="00117891" w:rsidP="00607355">
            <w:pPr>
              <w:pStyle w:val="TableLeftcolumn"/>
              <w:rPr>
                <w:rFonts w:asciiTheme="minorHAnsi" w:hAnsiTheme="minorHAnsi" w:cstheme="minorHAnsi"/>
              </w:rPr>
            </w:pPr>
            <w:r w:rsidRPr="006815CE">
              <w:rPr>
                <w:rFonts w:asciiTheme="minorHAnsi" w:eastAsia="Times New Roman" w:hAnsiTheme="minorHAnsi" w:cstheme="minorHAnsi"/>
                <w:color w:val="000000"/>
              </w:rPr>
              <w:t>6.</w:t>
            </w:r>
            <w:r>
              <w:rPr>
                <w:rFonts w:asciiTheme="minorHAnsi" w:eastAsia="Times New Roman" w:hAnsiTheme="minorHAnsi" w:cstheme="minorHAnsi"/>
                <w:color w:val="000000"/>
              </w:rPr>
              <w:t>5</w:t>
            </w:r>
          </w:p>
        </w:tc>
        <w:tc>
          <w:tcPr>
            <w:tcW w:w="8200" w:type="dxa"/>
            <w:tcBorders>
              <w:top w:val="nil"/>
              <w:left w:val="nil"/>
              <w:bottom w:val="nil"/>
              <w:right w:val="nil"/>
            </w:tcBorders>
            <w:shd w:val="clear" w:color="auto" w:fill="auto"/>
            <w:vAlign w:val="center"/>
          </w:tcPr>
          <w:p w14:paraId="078F4CE9" w14:textId="77777777" w:rsidR="00117891" w:rsidRPr="006815CE" w:rsidRDefault="00117891" w:rsidP="00607355">
            <w:pPr>
              <w:pStyle w:val="Tabletext"/>
              <w:rPr>
                <w:rFonts w:eastAsia="Times New Roman" w:cstheme="minorHAnsi"/>
              </w:rPr>
            </w:pPr>
            <w:r w:rsidRPr="006815CE">
              <w:rPr>
                <w:rFonts w:eastAsia="Times New Roman" w:cstheme="minorHAnsi"/>
                <w:color w:val="000000"/>
              </w:rPr>
              <w:t>Identify hazardous materials, Safety Data Sheets (SDS), and PPE.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863C85" w14:textId="77777777" w:rsidR="00117891" w:rsidRPr="00ED28EF" w:rsidRDefault="00117891" w:rsidP="00607355">
            <w:pPr>
              <w:pStyle w:val="Tabletext"/>
              <w:rPr>
                <w:rStyle w:val="Formentry12ptopunderline"/>
              </w:rPr>
            </w:pPr>
          </w:p>
        </w:tc>
      </w:tr>
    </w:tbl>
    <w:p w14:paraId="3A9F2AF3" w14:textId="77777777" w:rsidR="002D4D18" w:rsidRDefault="002D4D18" w:rsidP="00C41189">
      <w:pPr>
        <w:pStyle w:val="NoSpacing"/>
      </w:pPr>
    </w:p>
    <w:p w14:paraId="02786BC9" w14:textId="77777777" w:rsidR="00117891" w:rsidRDefault="00117891"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4CE07C"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3250D60"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A27C5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17891">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D4642D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17891">
      <w:rPr>
        <w:rStyle w:val="Strong"/>
      </w:rPr>
      <w:t>AMT General IV</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17891">
      <w:rPr>
        <w:rStyle w:val="Strong"/>
      </w:rPr>
      <w:t>40434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7891"/>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020E5"/>
    <w:rsid w:val="00423058"/>
    <w:rsid w:val="004E0952"/>
    <w:rsid w:val="004F79E8"/>
    <w:rsid w:val="00511B2C"/>
    <w:rsid w:val="005F41B6"/>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80D3F3F17413D9E58D1CBEB2563C7"/>
        <w:category>
          <w:name w:val="General"/>
          <w:gallery w:val="placeholder"/>
        </w:category>
        <w:types>
          <w:type w:val="bbPlcHdr"/>
        </w:types>
        <w:behaviors>
          <w:behavior w:val="content"/>
        </w:behaviors>
        <w:guid w:val="{96F07F36-3F27-4D42-BC50-C93897020F1B}"/>
      </w:docPartPr>
      <w:docPartBody>
        <w:p w:rsidR="00EC6FFA" w:rsidRDefault="00EC6FFA" w:rsidP="00EC6FFA">
          <w:pPr>
            <w:pStyle w:val="33F80D3F3F17413D9E58D1CBEB2563C7"/>
          </w:pPr>
          <w:r w:rsidRPr="00364F6B">
            <w:rPr>
              <w:rStyle w:val="PlaceholderText"/>
            </w:rPr>
            <w:t>Click or tap here to enter text.</w:t>
          </w:r>
        </w:p>
      </w:docPartBody>
    </w:docPart>
    <w:docPart>
      <w:docPartPr>
        <w:name w:val="C0B66E43EB4C4DE2AA8B32AA26D5D704"/>
        <w:category>
          <w:name w:val="General"/>
          <w:gallery w:val="placeholder"/>
        </w:category>
        <w:types>
          <w:type w:val="bbPlcHdr"/>
        </w:types>
        <w:behaviors>
          <w:behavior w:val="content"/>
        </w:behaviors>
        <w:guid w:val="{46739C6F-82D4-44EB-A01B-BC0B5DEA3F6C}"/>
      </w:docPartPr>
      <w:docPartBody>
        <w:p w:rsidR="00EC6FFA" w:rsidRDefault="00EC6FFA" w:rsidP="00EC6FFA">
          <w:pPr>
            <w:pStyle w:val="C0B66E43EB4C4DE2AA8B32AA26D5D704"/>
          </w:pPr>
          <w:r w:rsidRPr="00364F6B">
            <w:rPr>
              <w:rStyle w:val="PlaceholderText"/>
            </w:rPr>
            <w:t>Click or tap here to enter text.</w:t>
          </w:r>
        </w:p>
      </w:docPartBody>
    </w:docPart>
    <w:docPart>
      <w:docPartPr>
        <w:name w:val="1277DF3EE6804BA086DF850220057FE7"/>
        <w:category>
          <w:name w:val="General"/>
          <w:gallery w:val="placeholder"/>
        </w:category>
        <w:types>
          <w:type w:val="bbPlcHdr"/>
        </w:types>
        <w:behaviors>
          <w:behavior w:val="content"/>
        </w:behaviors>
        <w:guid w:val="{5CAA0EDD-1814-4EBF-95E6-AB8304CA2876}"/>
      </w:docPartPr>
      <w:docPartBody>
        <w:p w:rsidR="00EC6FFA" w:rsidRDefault="00EC6FFA" w:rsidP="00EC6FFA">
          <w:pPr>
            <w:pStyle w:val="1277DF3EE6804BA086DF850220057FE7"/>
          </w:pPr>
          <w:r w:rsidRPr="00364F6B">
            <w:rPr>
              <w:rStyle w:val="PlaceholderText"/>
            </w:rPr>
            <w:t>Click or tap here to enter text.</w:t>
          </w:r>
        </w:p>
      </w:docPartBody>
    </w:docPart>
    <w:docPart>
      <w:docPartPr>
        <w:name w:val="893C9D968C894C3A9A0617D2B275A1F9"/>
        <w:category>
          <w:name w:val="General"/>
          <w:gallery w:val="placeholder"/>
        </w:category>
        <w:types>
          <w:type w:val="bbPlcHdr"/>
        </w:types>
        <w:behaviors>
          <w:behavior w:val="content"/>
        </w:behaviors>
        <w:guid w:val="{61131DCA-7EC3-4D53-A2C2-6CEBDF103652}"/>
      </w:docPartPr>
      <w:docPartBody>
        <w:p w:rsidR="00EC6FFA" w:rsidRDefault="00EC6FFA" w:rsidP="00EC6FFA">
          <w:pPr>
            <w:pStyle w:val="893C9D968C894C3A9A0617D2B275A1F9"/>
          </w:pPr>
          <w:r w:rsidRPr="00364F6B">
            <w:rPr>
              <w:rStyle w:val="PlaceholderText"/>
            </w:rPr>
            <w:t>Click or tap here to enter text.</w:t>
          </w:r>
        </w:p>
      </w:docPartBody>
    </w:docPart>
    <w:docPart>
      <w:docPartPr>
        <w:name w:val="B8C1116168B745938F30A690DADA19FB"/>
        <w:category>
          <w:name w:val="General"/>
          <w:gallery w:val="placeholder"/>
        </w:category>
        <w:types>
          <w:type w:val="bbPlcHdr"/>
        </w:types>
        <w:behaviors>
          <w:behavior w:val="content"/>
        </w:behaviors>
        <w:guid w:val="{EFD3ACF7-6D83-4092-A5B3-40D2AAE27156}"/>
      </w:docPartPr>
      <w:docPartBody>
        <w:p w:rsidR="00EC6FFA" w:rsidRDefault="00EC6FFA" w:rsidP="00EC6FFA">
          <w:pPr>
            <w:pStyle w:val="B8C1116168B745938F30A690DADA19FB"/>
          </w:pPr>
          <w:r w:rsidRPr="00364F6B">
            <w:rPr>
              <w:rStyle w:val="PlaceholderText"/>
            </w:rPr>
            <w:t>Click or tap here to enter text.</w:t>
          </w:r>
        </w:p>
      </w:docPartBody>
    </w:docPart>
    <w:docPart>
      <w:docPartPr>
        <w:name w:val="CFB1C384AE1D4722BDFC0FCA2CF8538A"/>
        <w:category>
          <w:name w:val="General"/>
          <w:gallery w:val="placeholder"/>
        </w:category>
        <w:types>
          <w:type w:val="bbPlcHdr"/>
        </w:types>
        <w:behaviors>
          <w:behavior w:val="content"/>
        </w:behaviors>
        <w:guid w:val="{F5E5367E-2B53-4191-AF9A-50E5DB762DEB}"/>
      </w:docPartPr>
      <w:docPartBody>
        <w:p w:rsidR="00EC6FFA" w:rsidRDefault="00EC6FFA" w:rsidP="00EC6FFA">
          <w:pPr>
            <w:pStyle w:val="CFB1C384AE1D4722BDFC0FCA2CF8538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5F41B6"/>
    <w:rsid w:val="00EC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FFA"/>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2B1797686E84F1DADC55F73C7A12727">
    <w:name w:val="42B1797686E84F1DADC55F73C7A12727"/>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6A6F6F53B8F41B9BE30563B6404A69F">
    <w:name w:val="46A6F6F53B8F41B9BE30563B6404A69F"/>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B92038FCC7B48EEB3F8AA326902946C">
    <w:name w:val="9B92038FCC7B48EEB3F8AA326902946C"/>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2E553F327F743928BDFE4DF4EFD4311">
    <w:name w:val="52E553F327F743928BDFE4DF4EFD43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8870FCBDF01400FA66ECC3932E980A4">
    <w:name w:val="68870FCBDF01400FA66ECC3932E980A4"/>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93AFDC2AC8F4453B388378BA98666CB">
    <w:name w:val="393AFDC2AC8F4453B388378BA98666C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A7244ED42064A068DB71AFA2BC472F6">
    <w:name w:val="5A7244ED42064A068DB71AFA2BC472F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3F80D3F3F17413D9E58D1CBEB2563C7">
    <w:name w:val="33F80D3F3F17413D9E58D1CBEB2563C7"/>
    <w:rsid w:val="00EC6FFA"/>
    <w:pPr>
      <w:spacing w:line="278" w:lineRule="auto"/>
    </w:pPr>
    <w:rPr>
      <w:kern w:val="2"/>
      <w:sz w:val="24"/>
      <w:szCs w:val="24"/>
      <w14:ligatures w14:val="standardContextual"/>
    </w:rPr>
  </w:style>
  <w:style w:type="paragraph" w:customStyle="1" w:styleId="C0B66E43EB4C4DE2AA8B32AA26D5D704">
    <w:name w:val="C0B66E43EB4C4DE2AA8B32AA26D5D704"/>
    <w:rsid w:val="00EC6FFA"/>
    <w:pPr>
      <w:spacing w:line="278" w:lineRule="auto"/>
    </w:pPr>
    <w:rPr>
      <w:kern w:val="2"/>
      <w:sz w:val="24"/>
      <w:szCs w:val="24"/>
      <w14:ligatures w14:val="standardContextual"/>
    </w:rPr>
  </w:style>
  <w:style w:type="paragraph" w:customStyle="1" w:styleId="1277DF3EE6804BA086DF850220057FE7">
    <w:name w:val="1277DF3EE6804BA086DF850220057FE7"/>
    <w:rsid w:val="00EC6FFA"/>
    <w:pPr>
      <w:spacing w:line="278" w:lineRule="auto"/>
    </w:pPr>
    <w:rPr>
      <w:kern w:val="2"/>
      <w:sz w:val="24"/>
      <w:szCs w:val="24"/>
      <w14:ligatures w14:val="standardContextual"/>
    </w:rPr>
  </w:style>
  <w:style w:type="paragraph" w:customStyle="1" w:styleId="893C9D968C894C3A9A0617D2B275A1F9">
    <w:name w:val="893C9D968C894C3A9A0617D2B275A1F9"/>
    <w:rsid w:val="00EC6FFA"/>
    <w:pPr>
      <w:spacing w:line="278" w:lineRule="auto"/>
    </w:pPr>
    <w:rPr>
      <w:kern w:val="2"/>
      <w:sz w:val="24"/>
      <w:szCs w:val="24"/>
      <w14:ligatures w14:val="standardContextual"/>
    </w:rPr>
  </w:style>
  <w:style w:type="paragraph" w:customStyle="1" w:styleId="B8C1116168B745938F30A690DADA19FB">
    <w:name w:val="B8C1116168B745938F30A690DADA19FB"/>
    <w:rsid w:val="00EC6FFA"/>
    <w:pPr>
      <w:spacing w:line="278" w:lineRule="auto"/>
    </w:pPr>
    <w:rPr>
      <w:kern w:val="2"/>
      <w:sz w:val="24"/>
      <w:szCs w:val="24"/>
      <w14:ligatures w14:val="standardContextual"/>
    </w:rPr>
  </w:style>
  <w:style w:type="paragraph" w:customStyle="1" w:styleId="CFB1C384AE1D4722BDFC0FCA2CF8538A">
    <w:name w:val="CFB1C384AE1D4722BDFC0FCA2CF8538A"/>
    <w:rsid w:val="00EC6F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5116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General IV</dc:title>
  <dc:subject>40434</dc:subject>
  <dc:creator>Cheryl Franklin</dc:creator>
  <cp:keywords/>
  <dc:description>0.5</dc:description>
  <cp:lastModifiedBy>Barbara A. Bahm</cp:lastModifiedBy>
  <cp:revision>2</cp:revision>
  <cp:lastPrinted>2023-05-25T21:45:00Z</cp:lastPrinted>
  <dcterms:created xsi:type="dcterms:W3CDTF">2025-01-16T19:06:00Z</dcterms:created>
  <dcterms:modified xsi:type="dcterms:W3CDTF">2025-01-16T19:06:00Z</dcterms:modified>
  <cp:category/>
</cp:coreProperties>
</file>